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1C9F" w14:textId="77777777" w:rsidR="00051E10" w:rsidRDefault="00AE1E60">
      <w:pPr>
        <w:jc w:val="center"/>
        <w:rPr>
          <w:rFonts w:ascii="Ebrima" w:hAnsi="Ebrima"/>
          <w:b/>
          <w:bCs/>
          <w:iCs/>
          <w:sz w:val="32"/>
        </w:rPr>
      </w:pPr>
      <w:r>
        <w:rPr>
          <w:rFonts w:ascii="Ebrima" w:hAnsi="Ebrima"/>
          <w:b/>
          <w:bCs/>
          <w:iCs/>
          <w:sz w:val="32"/>
        </w:rPr>
        <w:t>GODIŠNJI PLAN RADA za školsku godinu______________</w:t>
      </w:r>
    </w:p>
    <w:p w14:paraId="44CBD435" w14:textId="77777777" w:rsidR="00051E10" w:rsidRDefault="00AE1E60">
      <w:pPr>
        <w:jc w:val="center"/>
      </w:pPr>
      <w:r>
        <w:rPr>
          <w:rFonts w:ascii="Ebrima" w:hAnsi="Ebrima"/>
          <w:bCs/>
          <w:iCs/>
          <w:sz w:val="28"/>
          <w:u w:val="single"/>
        </w:rPr>
        <w:t>Redovni program uz individualizirane postupke</w:t>
      </w:r>
    </w:p>
    <w:p w14:paraId="5A98C3ED" w14:textId="77777777" w:rsidR="00051E10" w:rsidRDefault="00051E10">
      <w:pPr>
        <w:jc w:val="center"/>
        <w:rPr>
          <w:sz w:val="24"/>
          <w:u w:val="single"/>
        </w:rPr>
      </w:pPr>
    </w:p>
    <w:p w14:paraId="31A150A9" w14:textId="77777777" w:rsidR="00051E10" w:rsidRDefault="00AE1E60">
      <w:pPr>
        <w:jc w:val="both"/>
      </w:pPr>
      <w:r>
        <w:rPr>
          <w:rFonts w:ascii="Ebrima" w:eastAsia="Calibri" w:hAnsi="Ebrima"/>
          <w:sz w:val="21"/>
          <w:szCs w:val="21"/>
        </w:rPr>
        <w:t>IME I PREZIME UČENIKA</w:t>
      </w:r>
      <w:r>
        <w:rPr>
          <w:rFonts w:ascii="Ebrima" w:hAnsi="Ebrima"/>
          <w:sz w:val="21"/>
          <w:szCs w:val="21"/>
        </w:rPr>
        <w:t>/CE</w:t>
      </w:r>
      <w:r>
        <w:rPr>
          <w:rFonts w:ascii="Ebrima" w:eastAsia="Calibri" w:hAnsi="Ebrima"/>
          <w:sz w:val="21"/>
          <w:szCs w:val="21"/>
        </w:rPr>
        <w:t>:</w:t>
      </w:r>
      <w:r>
        <w:rPr>
          <w:rFonts w:ascii="Ebrima" w:hAnsi="Ebrima"/>
          <w:sz w:val="21"/>
          <w:szCs w:val="21"/>
        </w:rPr>
        <w:t xml:space="preserve">  </w:t>
      </w:r>
    </w:p>
    <w:p w14:paraId="14A03D03" w14:textId="77777777" w:rsidR="00051E10" w:rsidRDefault="00AE1E60">
      <w:pPr>
        <w:tabs>
          <w:tab w:val="left" w:pos="3150"/>
        </w:tabs>
        <w:jc w:val="both"/>
      </w:pPr>
      <w:r>
        <w:rPr>
          <w:rFonts w:ascii="Ebrima" w:hAnsi="Ebrima"/>
          <w:sz w:val="21"/>
          <w:szCs w:val="21"/>
        </w:rPr>
        <w:t>RAZ</w:t>
      </w:r>
      <w:r>
        <w:rPr>
          <w:rFonts w:ascii="Ebrima" w:eastAsia="Calibri" w:hAnsi="Ebrima"/>
          <w:sz w:val="21"/>
          <w:szCs w:val="21"/>
        </w:rPr>
        <w:t>RED</w:t>
      </w:r>
      <w:r>
        <w:rPr>
          <w:rFonts w:ascii="Ebrima" w:hAnsi="Ebrima"/>
          <w:sz w:val="21"/>
          <w:szCs w:val="21"/>
        </w:rPr>
        <w:t>:</w:t>
      </w:r>
      <w:r>
        <w:rPr>
          <w:rFonts w:ascii="Ebrima" w:hAnsi="Ebrima"/>
          <w:sz w:val="21"/>
          <w:szCs w:val="21"/>
        </w:rPr>
        <w:tab/>
      </w:r>
    </w:p>
    <w:p w14:paraId="625158DB" w14:textId="77777777" w:rsidR="00051E10" w:rsidRDefault="00AE1E60">
      <w:pPr>
        <w:tabs>
          <w:tab w:val="left" w:pos="2790"/>
        </w:tabs>
        <w:jc w:val="both"/>
      </w:pPr>
      <w:r>
        <w:rPr>
          <w:rFonts w:ascii="Ebrima" w:hAnsi="Ebrima"/>
          <w:sz w:val="21"/>
          <w:szCs w:val="21"/>
        </w:rPr>
        <w:t xml:space="preserve">NASTAVNI </w:t>
      </w:r>
      <w:r>
        <w:rPr>
          <w:rFonts w:ascii="Ebrima" w:eastAsia="Calibri" w:hAnsi="Ebrima"/>
          <w:sz w:val="21"/>
          <w:szCs w:val="21"/>
        </w:rPr>
        <w:t>PREDMET</w:t>
      </w:r>
      <w:r>
        <w:rPr>
          <w:rFonts w:ascii="Ebrima" w:hAnsi="Ebrima"/>
          <w:sz w:val="21"/>
          <w:szCs w:val="21"/>
        </w:rPr>
        <w:t xml:space="preserve">: </w:t>
      </w:r>
      <w:r>
        <w:rPr>
          <w:rFonts w:ascii="Ebrima" w:hAnsi="Ebrima"/>
          <w:sz w:val="21"/>
          <w:szCs w:val="21"/>
        </w:rPr>
        <w:tab/>
      </w:r>
    </w:p>
    <w:p w14:paraId="65CAAF4F" w14:textId="77777777" w:rsidR="00051E10" w:rsidRDefault="00AE1E60">
      <w:pPr>
        <w:jc w:val="both"/>
      </w:pPr>
      <w:r>
        <w:rPr>
          <w:rFonts w:ascii="Ebrima" w:eastAsia="Calibri" w:hAnsi="Ebrima"/>
          <w:sz w:val="21"/>
          <w:szCs w:val="21"/>
        </w:rPr>
        <w:t>UČITELJ</w:t>
      </w:r>
      <w:r>
        <w:rPr>
          <w:rFonts w:ascii="Ebrima" w:hAnsi="Ebrima"/>
          <w:sz w:val="21"/>
          <w:szCs w:val="21"/>
        </w:rPr>
        <w:t>/ICA</w:t>
      </w:r>
      <w:r>
        <w:rPr>
          <w:rFonts w:ascii="Ebrima" w:eastAsia="Calibri" w:hAnsi="Ebrima"/>
          <w:sz w:val="21"/>
          <w:szCs w:val="21"/>
        </w:rPr>
        <w:t xml:space="preserve">: </w:t>
      </w:r>
    </w:p>
    <w:p w14:paraId="2BB45D2A" w14:textId="77777777" w:rsidR="00051E10" w:rsidRDefault="00051E10">
      <w:pPr>
        <w:jc w:val="both"/>
        <w:rPr>
          <w:rFonts w:ascii="Ebrima" w:hAnsi="Ebrima"/>
          <w:sz w:val="21"/>
          <w:szCs w:val="21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5919"/>
      </w:tblGrid>
      <w:tr w:rsidR="00051E10" w14:paraId="102782A5" w14:textId="77777777">
        <w:trPr>
          <w:trHeight w:val="149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EA93" w14:textId="77777777" w:rsidR="00051E10" w:rsidRDefault="00AE1E60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  <w:r>
              <w:rPr>
                <w:rFonts w:ascii="Ebrima" w:hAnsi="Ebrima"/>
                <w:b/>
                <w:sz w:val="21"/>
                <w:szCs w:val="21"/>
              </w:rPr>
              <w:t>Uočene mogućnosti i sposobnosti učenika/ce (uključujući interese i potrebe učenika/ce)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ECD6" w14:textId="707A2564" w:rsidR="00051E10" w:rsidRDefault="00051E10" w:rsidP="00E56023">
            <w:p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</w:p>
        </w:tc>
      </w:tr>
      <w:tr w:rsidR="00051E10" w14:paraId="63B8758B" w14:textId="77777777">
        <w:trPr>
          <w:trHeight w:val="15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B08F" w14:textId="77777777" w:rsidR="00051E10" w:rsidRDefault="00AE1E60">
            <w:pPr>
              <w:spacing w:after="0"/>
              <w:jc w:val="center"/>
              <w:rPr>
                <w:rFonts w:ascii="Ebrima" w:hAnsi="Ebrima"/>
                <w:b/>
                <w:sz w:val="21"/>
                <w:szCs w:val="21"/>
              </w:rPr>
            </w:pPr>
            <w:r>
              <w:rPr>
                <w:rFonts w:ascii="Ebrima" w:hAnsi="Ebrima"/>
                <w:b/>
                <w:sz w:val="21"/>
                <w:szCs w:val="21"/>
              </w:rPr>
              <w:t>Uočene teškoće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35C3" w14:textId="77777777" w:rsidR="00051E10" w:rsidRDefault="00AE1E60">
            <w:p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 xml:space="preserve">ADHD, poteškoće u pažnji i koncentraciji, pažnja kratkotrajna i distraktibilna, impulzivnost, poteškoće u socijalizaciji s vršnjacima, psihomotorni nemir, nemotiviran, otpor prema radu.     </w:t>
            </w:r>
          </w:p>
        </w:tc>
      </w:tr>
      <w:tr w:rsidR="00E56023" w14:paraId="0437E48B" w14:textId="77777777">
        <w:trPr>
          <w:trHeight w:val="15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516E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  <w:r>
              <w:rPr>
                <w:rFonts w:ascii="Ebrima" w:hAnsi="Ebrima"/>
                <w:b/>
                <w:sz w:val="21"/>
                <w:szCs w:val="21"/>
              </w:rPr>
              <w:t>Ciljevi (dugoročni i kratkoročni) i zadaci nastavnog predmeta</w:t>
            </w:r>
          </w:p>
          <w:p w14:paraId="407AAD12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FCF6" w14:textId="77777777" w:rsidR="00E56023" w:rsidRPr="000405A8" w:rsidRDefault="00E56023" w:rsidP="00E56023">
            <w:pPr>
              <w:pStyle w:val="ListParagraph"/>
              <w:suppressAutoHyphens w:val="0"/>
              <w:autoSpaceDN/>
              <w:spacing w:after="0" w:line="240" w:lineRule="auto"/>
              <w:ind w:left="0"/>
              <w:contextualSpacing/>
              <w:textAlignment w:val="auto"/>
              <w:rPr>
                <w:rFonts w:ascii="Ebrima" w:hAnsi="Ebrima"/>
                <w:sz w:val="21"/>
                <w:szCs w:val="21"/>
              </w:rPr>
            </w:pPr>
            <w:r w:rsidRPr="000405A8">
              <w:rPr>
                <w:rFonts w:ascii="Ebrima" w:hAnsi="Ebrima"/>
                <w:sz w:val="21"/>
                <w:szCs w:val="21"/>
              </w:rPr>
              <w:t>Usvajanje znanja i vještina koje omogućavaju bolje razumijevanje prirodnih zakonitosti te razvoj sposobnosti primjene metoda matematičkog mišljenja u svakodnevnom životu. Jedan od najvažnijih odgojnih ciljeva svakako je i razvijanje pozitivnog stava prema matematici.</w:t>
            </w:r>
          </w:p>
          <w:p w14:paraId="3D4E69A6" w14:textId="6ECC33BB" w:rsidR="00E56023" w:rsidRDefault="00E56023" w:rsidP="00E56023">
            <w:p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 w:rsidRPr="000405A8">
              <w:rPr>
                <w:rFonts w:ascii="Ebrima" w:hAnsi="Ebrima"/>
                <w:sz w:val="21"/>
                <w:szCs w:val="21"/>
              </w:rPr>
              <w:t>Razvoj samopouzdanja u vlastite matematičke sposobnosti, svijesti o njihovim granicama i razvoj odgovornosti za vlastiti uspjeh i napredak u učenju matematike.</w:t>
            </w:r>
          </w:p>
        </w:tc>
      </w:tr>
      <w:tr w:rsidR="00E56023" w14:paraId="340C0831" w14:textId="77777777">
        <w:trPr>
          <w:trHeight w:val="15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56CD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  <w:r>
              <w:rPr>
                <w:rFonts w:ascii="Ebrima" w:hAnsi="Ebrima"/>
                <w:b/>
                <w:sz w:val="21"/>
                <w:szCs w:val="21"/>
              </w:rPr>
              <w:t>Individualizirani postupci koji će se primjenjivati</w:t>
            </w:r>
          </w:p>
          <w:p w14:paraId="1ED9DA0E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0E00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U kontaktu s učenikom važno je primjenjivati topli i podržavajući pristup</w:t>
            </w:r>
          </w:p>
          <w:p w14:paraId="5918D158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Učenika posjesti bliže učitelju</w:t>
            </w:r>
          </w:p>
          <w:p w14:paraId="2823F16A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 xml:space="preserve">Češće kratko potaknuti učenika na rad </w:t>
            </w:r>
          </w:p>
          <w:p w14:paraId="05F13E30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Nadzirati, usmjeravati, poticati tijekom rada</w:t>
            </w:r>
          </w:p>
          <w:p w14:paraId="12EB6047" w14:textId="0908A499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Ne ulazit</w:t>
            </w:r>
            <w:r w:rsidR="009A3A4D">
              <w:rPr>
                <w:rFonts w:ascii="Ebrima" w:hAnsi="Ebrima"/>
                <w:sz w:val="21"/>
                <w:szCs w:val="21"/>
              </w:rPr>
              <w:t>i</w:t>
            </w:r>
            <w:r>
              <w:rPr>
                <w:rFonts w:ascii="Ebrima" w:hAnsi="Ebrima"/>
                <w:sz w:val="21"/>
                <w:szCs w:val="21"/>
              </w:rPr>
              <w:t xml:space="preserve"> u raspravu s učenikom </w:t>
            </w:r>
          </w:p>
          <w:p w14:paraId="6AD9370B" w14:textId="170543A4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Prilikom pisanja pis</w:t>
            </w:r>
            <w:r w:rsidR="009A3A4D">
              <w:rPr>
                <w:rFonts w:ascii="Ebrima" w:hAnsi="Ebrima"/>
                <w:sz w:val="21"/>
                <w:szCs w:val="21"/>
              </w:rPr>
              <w:t>a</w:t>
            </w:r>
            <w:r>
              <w:rPr>
                <w:rFonts w:ascii="Ebrima" w:hAnsi="Ebrima"/>
                <w:sz w:val="21"/>
                <w:szCs w:val="21"/>
              </w:rPr>
              <w:t>nih radova samo neverbalnim ukazom prsta ukazati grešku u radu (npr. preskok zadatka)</w:t>
            </w:r>
          </w:p>
          <w:p w14:paraId="2A218421" w14:textId="727D139A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lastRenderedPageBreak/>
              <w:t>Prilikom pis</w:t>
            </w:r>
            <w:r w:rsidR="009A3A4D">
              <w:rPr>
                <w:rFonts w:ascii="Ebrima" w:hAnsi="Ebrima"/>
                <w:sz w:val="21"/>
                <w:szCs w:val="21"/>
              </w:rPr>
              <w:t>a</w:t>
            </w:r>
            <w:r>
              <w:rPr>
                <w:rFonts w:ascii="Ebrima" w:hAnsi="Ebrima"/>
                <w:sz w:val="21"/>
                <w:szCs w:val="21"/>
              </w:rPr>
              <w:t>nog uratka dajte pravovremenu obavijest o potrebi za promjenom aktivnosti (npr. imate pet minuta do kraja ispita)</w:t>
            </w:r>
          </w:p>
          <w:p w14:paraId="62D6A573" w14:textId="36A65D7D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Pis</w:t>
            </w:r>
            <w:r w:rsidR="009A3A4D">
              <w:rPr>
                <w:rFonts w:ascii="Ebrima" w:hAnsi="Ebrima"/>
                <w:sz w:val="21"/>
                <w:szCs w:val="21"/>
              </w:rPr>
              <w:t>a</w:t>
            </w:r>
            <w:r>
              <w:rPr>
                <w:rFonts w:ascii="Ebrima" w:hAnsi="Ebrima"/>
                <w:sz w:val="21"/>
                <w:szCs w:val="21"/>
              </w:rPr>
              <w:t>ni ispit neka bude na dopunjavanje, zaokruživanje, poboldajte bitnu riječ u pitanju</w:t>
            </w:r>
          </w:p>
          <w:p w14:paraId="5F962735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Ne ocjenjivati urednost bilježnice i rukopis, te omogućiti pisanje pismom koje je učeniku lakše (npr. tiskanim slovima umjesto pisanim).</w:t>
            </w:r>
          </w:p>
          <w:p w14:paraId="1E6B14D1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Kod usmenog ispitivanja omogućiti provjeru znanja,  u prvom dijelu sata, treba mu dati dovoljno vremena prilikom usmenog odgovaranja te ga usmjeravati podpitanjima, uz unaprijed dogovoreni dan i sadržaj</w:t>
            </w:r>
          </w:p>
          <w:p w14:paraId="0D0A535F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Potrebno je da zadaci koji mu se zadaju budu kratki i jasni.</w:t>
            </w:r>
          </w:p>
          <w:p w14:paraId="602D14E3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 xml:space="preserve">Provjeriti je li učenik zabilježio obaveze (npr. domaću zadaću), potaknuti ga da zabilježi </w:t>
            </w:r>
          </w:p>
          <w:p w14:paraId="3C873D34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 xml:space="preserve">Izbjegavati „neodređena“ pitanja u kojima nije jasno kakav se odgovor traži </w:t>
            </w:r>
          </w:p>
          <w:p w14:paraId="2B43CD95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Provjeravati je li učenik razumio sadržaj, pojmove i definicije te dati dodatna pojašnjenja.</w:t>
            </w:r>
          </w:p>
          <w:p w14:paraId="633290DD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Koristite mnogo kreativnih metoda rada, crtanja, vođenja dnevnika, izrade plakata, timski rad, rad u paru</w:t>
            </w:r>
          </w:p>
          <w:p w14:paraId="25EC4FEB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Dogovoriti „rezervna“ ponašanja kod zasićenosti sadržajima i kod umora, preporučuje se uposliti ga aktivnostima koje zahtijevaju kretanje, ali uz dogovor i upozorenje da ne smije ometati druge učenike, te isticati i pohvaljivati pozitivna ponašanja.</w:t>
            </w:r>
          </w:p>
          <w:p w14:paraId="75C2B7D8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Također je važno omogućiti mu predah, ne ustrajati na zahtjevu ako je došlo do zamora pažnje i učenik pokazuje da ne može više raditi.</w:t>
            </w:r>
          </w:p>
          <w:p w14:paraId="4A13D2A1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U odnosima s vršnjacima potrebno je upućivati na poželjna ponašanja i prekidati sukobe na samom početku.</w:t>
            </w:r>
          </w:p>
          <w:p w14:paraId="75843963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U odnosu na impulzivnost važno je postavljati granice koje učenik može uvažiti, te unaprijed nagovijestiti promjene.</w:t>
            </w:r>
          </w:p>
          <w:p w14:paraId="6C9A6F11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Važno je dosljedno postavljati granice, modelirati i pohvaljivati poželjna ponašanja, a odmah ispravljati  nepoželjna.</w:t>
            </w:r>
          </w:p>
          <w:p w14:paraId="7BA3D2C9" w14:textId="6B735562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Potrebn</w:t>
            </w:r>
            <w:r w:rsidR="009A3A4D">
              <w:rPr>
                <w:rFonts w:ascii="Ebrima" w:hAnsi="Ebrima"/>
                <w:sz w:val="21"/>
                <w:szCs w:val="21"/>
              </w:rPr>
              <w:t>o</w:t>
            </w:r>
            <w:r>
              <w:rPr>
                <w:rFonts w:ascii="Ebrima" w:hAnsi="Ebrima"/>
                <w:sz w:val="21"/>
                <w:szCs w:val="21"/>
              </w:rPr>
              <w:t xml:space="preserve"> je ponuditi aktivnosti </w:t>
            </w:r>
            <w:r w:rsidR="009A3A4D">
              <w:rPr>
                <w:rFonts w:ascii="Ebrima" w:hAnsi="Ebrima"/>
                <w:sz w:val="21"/>
                <w:szCs w:val="21"/>
              </w:rPr>
              <w:t xml:space="preserve">učenku </w:t>
            </w:r>
            <w:r>
              <w:rPr>
                <w:rFonts w:ascii="Ebrima" w:hAnsi="Ebrima"/>
                <w:sz w:val="21"/>
                <w:szCs w:val="21"/>
              </w:rPr>
              <w:t>koje ga motiviraju ili ga dodatno motivirati (nagraditi) za bavljenje onim aktivnostima koje inicijalno za njega  nisu dovoljno stimulativne.</w:t>
            </w:r>
          </w:p>
          <w:p w14:paraId="56DA73B6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lastRenderedPageBreak/>
              <w:t>Pohvaliti ga za uloženi trud i poštivanje dogovora te konkretno navesti situacije za koje ga se pohvaljuje, uočavati i manje napretke, izbjegavati kritiziranje (pogotovo pred drugim učenicima).</w:t>
            </w:r>
          </w:p>
          <w:p w14:paraId="1595EF5A" w14:textId="77777777" w:rsidR="00E56023" w:rsidRDefault="00E56023" w:rsidP="00E560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Poticati aktivno sudjelovanje na satu i isticati sposobnosti, odnosno njegove jake strane kako bi ga se osnažilo te pomoglo u razvoju vlastitih potencijala i kako bi se motivacija za učenje sustavno ojačavala.</w:t>
            </w:r>
          </w:p>
        </w:tc>
      </w:tr>
      <w:tr w:rsidR="00E56023" w14:paraId="1AE207A1" w14:textId="77777777">
        <w:trPr>
          <w:trHeight w:val="15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17FE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  <w:p w14:paraId="27DC3D19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  <w:p w14:paraId="4720A90B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  <w:r>
              <w:rPr>
                <w:rFonts w:ascii="Ebrima" w:hAnsi="Ebrima"/>
                <w:b/>
                <w:sz w:val="21"/>
                <w:szCs w:val="21"/>
              </w:rPr>
              <w:t>Potrebna nastavna sredstva i pomagala</w:t>
            </w:r>
          </w:p>
          <w:p w14:paraId="4B01F758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  <w:p w14:paraId="257AB779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  <w:p w14:paraId="6FDD61E3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45DE" w14:textId="18F95841" w:rsidR="00E56023" w:rsidRDefault="00E56023" w:rsidP="00E56023">
            <w:p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</w:p>
        </w:tc>
      </w:tr>
      <w:tr w:rsidR="00E56023" w14:paraId="595B1764" w14:textId="77777777">
        <w:trPr>
          <w:trHeight w:val="15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64E2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  <w:p w14:paraId="236A1130" w14:textId="77777777" w:rsidR="00E56023" w:rsidRDefault="00E56023" w:rsidP="00E56023">
            <w:pPr>
              <w:spacing w:after="0" w:line="240" w:lineRule="auto"/>
              <w:jc w:val="center"/>
              <w:rPr>
                <w:rFonts w:ascii="Ebrima" w:hAnsi="Ebrima"/>
                <w:b/>
                <w:sz w:val="21"/>
                <w:szCs w:val="21"/>
              </w:rPr>
            </w:pPr>
            <w:r>
              <w:rPr>
                <w:rFonts w:ascii="Ebrima" w:hAnsi="Ebrima"/>
                <w:b/>
                <w:sz w:val="21"/>
                <w:szCs w:val="21"/>
              </w:rPr>
              <w:t>Dodatne napomene</w:t>
            </w:r>
          </w:p>
          <w:p w14:paraId="3722253F" w14:textId="77777777" w:rsidR="00E56023" w:rsidRDefault="00E56023" w:rsidP="00E56023">
            <w:pPr>
              <w:spacing w:after="0"/>
              <w:jc w:val="center"/>
              <w:rPr>
                <w:rFonts w:ascii="Ebrima" w:hAnsi="Ebrima"/>
                <w:b/>
                <w:sz w:val="21"/>
                <w:szCs w:val="21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BAE51" w14:textId="30BB70E2" w:rsidR="00E56023" w:rsidRDefault="00E56023" w:rsidP="00E56023">
            <w:pPr>
              <w:spacing w:after="0" w:line="240" w:lineRule="auto"/>
              <w:rPr>
                <w:rFonts w:ascii="Ebrima" w:hAnsi="Ebrima"/>
                <w:sz w:val="21"/>
                <w:szCs w:val="21"/>
              </w:rPr>
            </w:pPr>
          </w:p>
        </w:tc>
      </w:tr>
    </w:tbl>
    <w:p w14:paraId="169D397D" w14:textId="77777777" w:rsidR="00051E10" w:rsidRDefault="00051E10">
      <w:pPr>
        <w:tabs>
          <w:tab w:val="left" w:pos="2025"/>
        </w:tabs>
        <w:rPr>
          <w:rFonts w:ascii="Ebrima" w:hAnsi="Ebrima"/>
          <w:sz w:val="21"/>
          <w:szCs w:val="21"/>
        </w:rPr>
      </w:pPr>
    </w:p>
    <w:p w14:paraId="28B321F1" w14:textId="77777777" w:rsidR="00051E10" w:rsidRDefault="00AE1E60">
      <w:pPr>
        <w:tabs>
          <w:tab w:val="left" w:pos="2025"/>
        </w:tabs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Potpis učitelja/ice:</w:t>
      </w:r>
      <w:r>
        <w:rPr>
          <w:rFonts w:ascii="Ebrima" w:hAnsi="Ebrima"/>
          <w:sz w:val="21"/>
          <w:szCs w:val="21"/>
        </w:rPr>
        <w:tab/>
      </w:r>
    </w:p>
    <w:p w14:paraId="7B29D07F" w14:textId="77777777" w:rsidR="00051E10" w:rsidRDefault="00AE1E60">
      <w:pPr>
        <w:tabs>
          <w:tab w:val="left" w:pos="6570"/>
        </w:tabs>
      </w:pPr>
      <w:r>
        <w:t>_____________________</w:t>
      </w:r>
    </w:p>
    <w:p w14:paraId="0E308FF3" w14:textId="77777777" w:rsidR="00051E10" w:rsidRDefault="00051E10"/>
    <w:sectPr w:rsidR="00051E10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302E" w14:textId="77777777" w:rsidR="00EE3B63" w:rsidRDefault="00EE3B63">
      <w:pPr>
        <w:spacing w:after="0" w:line="240" w:lineRule="auto"/>
      </w:pPr>
      <w:r>
        <w:separator/>
      </w:r>
    </w:p>
  </w:endnote>
  <w:endnote w:type="continuationSeparator" w:id="0">
    <w:p w14:paraId="263FCA01" w14:textId="77777777" w:rsidR="00EE3B63" w:rsidRDefault="00EE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BEBB" w14:textId="77777777" w:rsidR="00EE3B63" w:rsidRDefault="00EE3B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F6A36E" w14:textId="77777777" w:rsidR="00EE3B63" w:rsidRDefault="00EE3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0845"/>
    <w:multiLevelType w:val="multilevel"/>
    <w:tmpl w:val="DAD471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51E2755"/>
    <w:multiLevelType w:val="hybridMultilevel"/>
    <w:tmpl w:val="32485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874138">
    <w:abstractNumId w:val="0"/>
  </w:num>
  <w:num w:numId="2" w16cid:durableId="29139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10"/>
    <w:rsid w:val="00051E10"/>
    <w:rsid w:val="003520E3"/>
    <w:rsid w:val="003A2EA5"/>
    <w:rsid w:val="007D70E8"/>
    <w:rsid w:val="009A3A4D"/>
    <w:rsid w:val="00AE1E60"/>
    <w:rsid w:val="00C9424C"/>
    <w:rsid w:val="00E56023"/>
    <w:rsid w:val="00E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1AEB"/>
  <w15:docId w15:val="{A23F8252-2373-44E2-8318-72C91DEF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Suzana Šijan</cp:lastModifiedBy>
  <cp:revision>5</cp:revision>
  <dcterms:created xsi:type="dcterms:W3CDTF">2020-10-11T18:28:00Z</dcterms:created>
  <dcterms:modified xsi:type="dcterms:W3CDTF">2022-06-17T07:26:00Z</dcterms:modified>
</cp:coreProperties>
</file>